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92F00" w14:textId="2A93B29F" w:rsidR="007C0AE4" w:rsidRDefault="00160349" w:rsidP="007C0AE4">
      <w:pPr>
        <w:rPr>
          <w:rFonts w:ascii="Verdana" w:hAnsi="Verdana"/>
          <w:b/>
        </w:rPr>
      </w:pPr>
      <w:bookmarkStart w:id="0" w:name="_Hlk138330729"/>
      <w:bookmarkEnd w:id="0"/>
      <w:r>
        <w:rPr>
          <w:noProof/>
        </w:rPr>
        <w:drawing>
          <wp:inline distT="0" distB="0" distL="0" distR="0" wp14:anchorId="7F383BE0" wp14:editId="444D6335">
            <wp:extent cx="2190750" cy="1066800"/>
            <wp:effectExtent l="0" t="0" r="0" b="0"/>
            <wp:docPr id="11" name="Picture 11" descr="cid:image002.png@01D2AE1F.94E26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id:image002.png@01D2AE1F.94E2659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864F6" w14:textId="77777777" w:rsidR="00B705B3" w:rsidRDefault="00B705B3" w:rsidP="007C0AE4">
      <w:pPr>
        <w:rPr>
          <w:rFonts w:ascii="Verdana" w:hAnsi="Verdana"/>
          <w:b/>
        </w:rPr>
      </w:pPr>
    </w:p>
    <w:p w14:paraId="03187736" w14:textId="77777777" w:rsidR="00B705B3" w:rsidRDefault="00B705B3" w:rsidP="007C0AE4">
      <w:pPr>
        <w:rPr>
          <w:rFonts w:ascii="Verdana" w:hAnsi="Verdana"/>
          <w:b/>
        </w:rPr>
      </w:pPr>
    </w:p>
    <w:p w14:paraId="503AC819" w14:textId="77777777" w:rsidR="00B705B3" w:rsidRDefault="00B705B3" w:rsidP="007C0AE4">
      <w:pPr>
        <w:rPr>
          <w:rFonts w:ascii="Verdana" w:hAnsi="Verdana"/>
          <w:b/>
        </w:rPr>
      </w:pPr>
    </w:p>
    <w:p w14:paraId="6B4CF228" w14:textId="0E90F919" w:rsidR="007C0AE4" w:rsidRPr="00B705B3" w:rsidRDefault="007B517A" w:rsidP="00B705B3">
      <w:pPr>
        <w:jc w:val="center"/>
        <w:rPr>
          <w:b/>
          <w:sz w:val="40"/>
          <w:szCs w:val="24"/>
        </w:rPr>
      </w:pPr>
      <w:r w:rsidRPr="00B705B3">
        <w:rPr>
          <w:b/>
          <w:sz w:val="40"/>
          <w:szCs w:val="24"/>
        </w:rPr>
        <w:t xml:space="preserve">   </w:t>
      </w:r>
      <w:r w:rsidR="0021313E">
        <w:rPr>
          <w:b/>
          <w:sz w:val="40"/>
          <w:szCs w:val="24"/>
        </w:rPr>
        <w:t>Benchmark Material Change and Cessation</w:t>
      </w:r>
    </w:p>
    <w:p w14:paraId="6F501A79" w14:textId="77777777" w:rsidR="00B705B3" w:rsidRDefault="00B705B3" w:rsidP="00B705B3">
      <w:pPr>
        <w:jc w:val="center"/>
        <w:rPr>
          <w:b/>
          <w:sz w:val="28"/>
          <w:szCs w:val="20"/>
        </w:rPr>
      </w:pPr>
      <w:bookmarkStart w:id="1" w:name="_Hlk119863306"/>
    </w:p>
    <w:p w14:paraId="34432DAD" w14:textId="77777777" w:rsidR="00B705B3" w:rsidRDefault="00B705B3" w:rsidP="00B705B3">
      <w:pPr>
        <w:jc w:val="center"/>
        <w:rPr>
          <w:b/>
          <w:sz w:val="28"/>
          <w:szCs w:val="20"/>
        </w:rPr>
      </w:pPr>
    </w:p>
    <w:p w14:paraId="47CCD0D5" w14:textId="77777777" w:rsidR="00B705B3" w:rsidRPr="003B7207" w:rsidRDefault="00B705B3" w:rsidP="00B705B3">
      <w:pPr>
        <w:jc w:val="center"/>
        <w:rPr>
          <w:b/>
          <w:sz w:val="28"/>
          <w:szCs w:val="20"/>
        </w:rPr>
      </w:pPr>
    </w:p>
    <w:p w14:paraId="0F5105B0" w14:textId="77777777" w:rsidR="00B705B3" w:rsidRPr="003B7207" w:rsidRDefault="00B705B3" w:rsidP="00B705B3">
      <w:pPr>
        <w:rPr>
          <w:b/>
          <w:sz w:val="28"/>
          <w:szCs w:val="20"/>
        </w:rPr>
      </w:pPr>
    </w:p>
    <w:bookmarkEnd w:id="1"/>
    <w:p w14:paraId="42C149FE" w14:textId="2FC40CA0" w:rsidR="007C0AE4" w:rsidRPr="000F1AAF" w:rsidRDefault="007B517A" w:rsidP="00B705B3">
      <w:pPr>
        <w:rPr>
          <w:rFonts w:ascii="Verdana" w:hAnsi="Verdana"/>
          <w:b/>
          <w:sz w:val="20"/>
          <w:szCs w:val="20"/>
          <w:highlight w:val="yellow"/>
        </w:rPr>
      </w:pPr>
      <w:r w:rsidRPr="00BD6B28">
        <w:rPr>
          <w:rFonts w:ascii="Verdana" w:hAnsi="Verdana"/>
          <w:sz w:val="20"/>
          <w:szCs w:val="20"/>
        </w:rPr>
        <w:br w:type="page"/>
      </w:r>
    </w:p>
    <w:p w14:paraId="0C40769C" w14:textId="77777777" w:rsidR="007C0AE4" w:rsidRPr="000F1AAF" w:rsidRDefault="007C0AE4" w:rsidP="007C0AE4">
      <w:pPr>
        <w:rPr>
          <w:rFonts w:ascii="Verdana" w:hAnsi="Verdana"/>
          <w:sz w:val="20"/>
          <w:szCs w:val="20"/>
          <w:highlight w:val="yellow"/>
        </w:rPr>
      </w:pPr>
    </w:p>
    <w:p w14:paraId="2D36EA8A" w14:textId="5A4A1477" w:rsidR="007C0AE4" w:rsidRDefault="007B517A" w:rsidP="00B705B3">
      <w:pPr>
        <w:rPr>
          <w:rFonts w:ascii="Verdana" w:hAnsi="Verdana"/>
          <w:b/>
          <w:sz w:val="20"/>
          <w:szCs w:val="20"/>
        </w:rPr>
      </w:pPr>
      <w:bookmarkStart w:id="2" w:name="_Toc312142496"/>
      <w:bookmarkStart w:id="3" w:name="_Toc313623503"/>
      <w:bookmarkStart w:id="4" w:name="_Toc316480008"/>
      <w:r w:rsidRPr="00B705B3">
        <w:rPr>
          <w:b/>
          <w:color w:val="8496B0" w:themeColor="text2" w:themeTint="99"/>
          <w:sz w:val="48"/>
          <w:szCs w:val="48"/>
          <w:lang w:val="en-GB"/>
        </w:rPr>
        <w:t>Introduction</w:t>
      </w:r>
      <w:bookmarkEnd w:id="2"/>
      <w:bookmarkEnd w:id="3"/>
      <w:bookmarkEnd w:id="4"/>
    </w:p>
    <w:p w14:paraId="2BED6D37" w14:textId="64C5CA8A" w:rsidR="0021313E" w:rsidRPr="0021313E" w:rsidRDefault="0021313E" w:rsidP="0021313E">
      <w:pPr>
        <w:rPr>
          <w:sz w:val="24"/>
          <w:szCs w:val="24"/>
        </w:rPr>
      </w:pPr>
      <w:r w:rsidRPr="0021313E">
        <w:rPr>
          <w:sz w:val="24"/>
          <w:szCs w:val="24"/>
        </w:rPr>
        <w:t>Article 28</w:t>
      </w:r>
      <w:r w:rsidR="0066687E">
        <w:rPr>
          <w:sz w:val="24"/>
          <w:szCs w:val="24"/>
        </w:rPr>
        <w:t>.</w:t>
      </w:r>
      <w:r w:rsidRPr="0021313E">
        <w:rPr>
          <w:sz w:val="24"/>
          <w:szCs w:val="24"/>
        </w:rPr>
        <w:t>2 of the EU Benchmarks Regulation mandates that entities create and maintain written plans detailing the actions they will take in the event(s) of a benchmark undergoing a material change or ceases to be provided. Th</w:t>
      </w:r>
      <w:r w:rsidRPr="0000142F">
        <w:rPr>
          <w:sz w:val="24"/>
          <w:szCs w:val="24"/>
          <w:highlight w:val="yellow"/>
        </w:rPr>
        <w:t>is document advises on ‘Monument’s’ procedure in adhering to Article 28.2</w:t>
      </w:r>
      <w:r w:rsidR="00620D8B">
        <w:rPr>
          <w:sz w:val="24"/>
          <w:szCs w:val="24"/>
        </w:rPr>
        <w:t>.</w:t>
      </w:r>
    </w:p>
    <w:p w14:paraId="4E83A9A0" w14:textId="77777777" w:rsidR="0021313E" w:rsidRPr="00194603" w:rsidRDefault="0021313E" w:rsidP="0021313E">
      <w:pPr>
        <w:pStyle w:val="ListParagraph"/>
        <w:rPr>
          <w:sz w:val="24"/>
          <w:szCs w:val="24"/>
        </w:rPr>
      </w:pPr>
    </w:p>
    <w:p w14:paraId="2C0F4661" w14:textId="77777777" w:rsidR="0021313E" w:rsidRPr="0021313E" w:rsidRDefault="0021313E" w:rsidP="0021313E">
      <w:pPr>
        <w:rPr>
          <w:sz w:val="24"/>
          <w:szCs w:val="24"/>
        </w:rPr>
      </w:pPr>
      <w:hyperlink r:id="rId12" w:history="1">
        <w:r w:rsidRPr="0021313E">
          <w:rPr>
            <w:rStyle w:val="Hyperlink"/>
            <w:sz w:val="24"/>
            <w:szCs w:val="24"/>
          </w:rPr>
          <w:t>Article 28 Changes to and cessation of a benchmark | European Securities and Markets Authority</w:t>
        </w:r>
      </w:hyperlink>
    </w:p>
    <w:p w14:paraId="5293EF6D" w14:textId="77777777" w:rsidR="00B705B3" w:rsidRPr="00CF5177" w:rsidRDefault="00B705B3" w:rsidP="007C0AE4">
      <w:pPr>
        <w:pStyle w:val="ListParagraph"/>
        <w:ind w:left="1260"/>
        <w:rPr>
          <w:rFonts w:ascii="Verdana" w:hAnsi="Verdana"/>
          <w:sz w:val="20"/>
          <w:szCs w:val="20"/>
        </w:rPr>
      </w:pPr>
    </w:p>
    <w:p w14:paraId="197B6486" w14:textId="77777777" w:rsidR="00B705B3" w:rsidRPr="00B705B3" w:rsidRDefault="00B705B3" w:rsidP="00B705B3">
      <w:pPr>
        <w:rPr>
          <w:b/>
          <w:color w:val="8496B0" w:themeColor="text2" w:themeTint="99"/>
          <w:sz w:val="48"/>
          <w:szCs w:val="48"/>
          <w:lang w:val="en-GB"/>
        </w:rPr>
      </w:pPr>
      <w:r w:rsidRPr="00B705B3">
        <w:rPr>
          <w:b/>
          <w:color w:val="8496B0" w:themeColor="text2" w:themeTint="99"/>
          <w:sz w:val="48"/>
          <w:szCs w:val="48"/>
          <w:lang w:val="en-GB"/>
        </w:rPr>
        <w:t>Definitions &amp; Glossary:</w:t>
      </w:r>
    </w:p>
    <w:p w14:paraId="6B96BB0C" w14:textId="7AA667ED" w:rsidR="007C0AE4" w:rsidRDefault="00952B6A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Stakeholders</w:t>
      </w:r>
      <w:r w:rsidR="00A32425">
        <w:rPr>
          <w:rFonts w:ascii="Verdana" w:hAnsi="Verdana"/>
          <w:sz w:val="20"/>
          <w:szCs w:val="20"/>
        </w:rPr>
        <w:t>: person(s) with an interest/involvement in the success of this process achieving its goal.</w:t>
      </w:r>
    </w:p>
    <w:p w14:paraId="400ACA23" w14:textId="77777777" w:rsidR="00FB602C" w:rsidRDefault="00FB602C" w:rsidP="00FB602C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16388740" w14:textId="4CDC864F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‘Compliance’ Team</w:t>
      </w:r>
    </w:p>
    <w:p w14:paraId="39ADBCC7" w14:textId="5D3F9DA0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‘Fund Admin’ Team</w:t>
      </w:r>
    </w:p>
    <w:p w14:paraId="4115D203" w14:textId="797C1B0A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Policy Holder(s)</w:t>
      </w:r>
    </w:p>
    <w:p w14:paraId="38F1F62D" w14:textId="77777777" w:rsidR="00A32425" w:rsidRPr="00BD6B28" w:rsidRDefault="00A32425" w:rsidP="00A32425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1092A4B6" w14:textId="4FE532C9" w:rsidR="007C0AE4" w:rsidRDefault="0021313E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Compliance</w:t>
      </w:r>
      <w:r w:rsidR="00A32425">
        <w:rPr>
          <w:rFonts w:ascii="Verdana" w:hAnsi="Verdana"/>
          <w:sz w:val="20"/>
          <w:szCs w:val="20"/>
        </w:rPr>
        <w:t>: ensuring the company adheres to the financial sectors laws, regulations and industry standards</w:t>
      </w:r>
      <w:r w:rsidR="005B32AC">
        <w:rPr>
          <w:rFonts w:ascii="Verdana" w:hAnsi="Verdana"/>
          <w:sz w:val="20"/>
          <w:szCs w:val="20"/>
        </w:rPr>
        <w:t>.</w:t>
      </w:r>
    </w:p>
    <w:p w14:paraId="312AFA52" w14:textId="77777777" w:rsidR="00A32425" w:rsidRPr="00A32425" w:rsidRDefault="00A32425" w:rsidP="00A32425">
      <w:pPr>
        <w:pStyle w:val="ListParagraph"/>
        <w:rPr>
          <w:rFonts w:ascii="Verdana" w:hAnsi="Verdana"/>
          <w:sz w:val="20"/>
          <w:szCs w:val="20"/>
        </w:rPr>
      </w:pPr>
    </w:p>
    <w:p w14:paraId="5DC6DD77" w14:textId="77777777" w:rsidR="00A32425" w:rsidRDefault="00A32425" w:rsidP="00A32425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023B7355" w14:textId="26DA330C" w:rsidR="0021313E" w:rsidRDefault="0021313E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Benchmark Event</w:t>
      </w:r>
      <w:r w:rsidR="00A32425">
        <w:rPr>
          <w:rFonts w:ascii="Verdana" w:hAnsi="Verdana"/>
          <w:sz w:val="20"/>
          <w:szCs w:val="20"/>
        </w:rPr>
        <w:t>: an event the renders a financial benchmark unreliable thus causing it to be replaced</w:t>
      </w:r>
      <w:r w:rsidR="005B32AC">
        <w:rPr>
          <w:rFonts w:ascii="Verdana" w:hAnsi="Verdana"/>
          <w:sz w:val="20"/>
          <w:szCs w:val="20"/>
        </w:rPr>
        <w:t>.</w:t>
      </w:r>
    </w:p>
    <w:p w14:paraId="4B20FF88" w14:textId="77777777" w:rsidR="00666DA3" w:rsidRDefault="00666DA3" w:rsidP="00666DA3">
      <w:pPr>
        <w:spacing w:after="0" w:line="240" w:lineRule="auto"/>
        <w:ind w:left="360"/>
        <w:rPr>
          <w:rFonts w:ascii="Verdana" w:hAnsi="Verdana"/>
          <w:sz w:val="20"/>
          <w:szCs w:val="20"/>
        </w:rPr>
      </w:pPr>
    </w:p>
    <w:p w14:paraId="038179BC" w14:textId="4C443F90" w:rsidR="0036744E" w:rsidRPr="00DD0964" w:rsidRDefault="00786234" w:rsidP="00DD096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ED1ACB">
        <w:rPr>
          <w:sz w:val="24"/>
          <w:szCs w:val="24"/>
        </w:rPr>
        <w:t>Material Change:</w:t>
      </w:r>
      <w:r w:rsidR="001A5A5B">
        <w:rPr>
          <w:sz w:val="24"/>
          <w:szCs w:val="24"/>
        </w:rPr>
        <w:t xml:space="preserve"> </w:t>
      </w:r>
      <w:r w:rsidR="001A5A5B">
        <w:t xml:space="preserve">A </w:t>
      </w:r>
      <w:r w:rsidR="001A5A5B" w:rsidRPr="001A5A5B">
        <w:rPr>
          <w:rFonts w:ascii="Verdana" w:hAnsi="Verdana"/>
          <w:sz w:val="20"/>
          <w:szCs w:val="20"/>
        </w:rPr>
        <w:t>material change in methodology is any significant change of key elements of the methodology. A material change is in particular deemed to exist where such change would result in a significantly different benchmark value compared to an unchanged methodology or where such change would have a potentially significant impact on stakeholders</w:t>
      </w:r>
      <w:r w:rsidR="00662E2B">
        <w:rPr>
          <w:rFonts w:ascii="Verdana" w:hAnsi="Verdana"/>
          <w:sz w:val="20"/>
          <w:szCs w:val="20"/>
        </w:rPr>
        <w:t xml:space="preserve">. </w:t>
      </w:r>
    </w:p>
    <w:p w14:paraId="03F906AB" w14:textId="77777777" w:rsidR="0036744E" w:rsidRPr="0036744E" w:rsidRDefault="0036744E" w:rsidP="0036744E">
      <w:pPr>
        <w:rPr>
          <w:sz w:val="24"/>
          <w:szCs w:val="24"/>
        </w:rPr>
      </w:pPr>
    </w:p>
    <w:p w14:paraId="0F2EE55D" w14:textId="77777777" w:rsidR="00666DA3" w:rsidRPr="00786234" w:rsidRDefault="00666DA3" w:rsidP="00786234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64C59C94" w14:textId="77777777" w:rsidR="007C0AE4" w:rsidRPr="0021313E" w:rsidRDefault="007C0AE4" w:rsidP="0021313E">
      <w:pPr>
        <w:rPr>
          <w:lang w:val="en-GB" w:eastAsia="en-GB"/>
        </w:rPr>
      </w:pPr>
    </w:p>
    <w:p w14:paraId="77FA51A7" w14:textId="41FD504D" w:rsidR="00B705B3" w:rsidRPr="00B5764A" w:rsidRDefault="00B705B3" w:rsidP="00D038BE">
      <w:pPr>
        <w:pStyle w:val="NoSpacing"/>
        <w:ind w:left="720"/>
      </w:pPr>
    </w:p>
    <w:p w14:paraId="1E2CD97D" w14:textId="77777777" w:rsidR="00B705B3" w:rsidRPr="00C25E7A" w:rsidRDefault="00B705B3" w:rsidP="007C0AE4">
      <w:pPr>
        <w:spacing w:after="0" w:line="240" w:lineRule="auto"/>
        <w:ind w:left="1080"/>
        <w:rPr>
          <w:rFonts w:ascii="Verdana" w:hAnsi="Verdana"/>
          <w:sz w:val="20"/>
          <w:szCs w:val="20"/>
        </w:rPr>
      </w:pPr>
    </w:p>
    <w:p w14:paraId="5D15CB7E" w14:textId="77777777" w:rsidR="007C0AE4" w:rsidRPr="00084D78" w:rsidRDefault="007C0AE4" w:rsidP="007C0AE4">
      <w:pPr>
        <w:rPr>
          <w:rFonts w:ascii="Verdana" w:hAnsi="Verdana"/>
          <w:sz w:val="20"/>
          <w:szCs w:val="20"/>
        </w:rPr>
      </w:pPr>
    </w:p>
    <w:p w14:paraId="282C9896" w14:textId="77777777" w:rsidR="007C0AE4" w:rsidRPr="001F31E8" w:rsidRDefault="007C0AE4" w:rsidP="007C0AE4">
      <w:pPr>
        <w:rPr>
          <w:rFonts w:ascii="Verdana" w:hAnsi="Verdana"/>
          <w:b/>
          <w:bCs/>
          <w:sz w:val="20"/>
          <w:szCs w:val="20"/>
        </w:rPr>
      </w:pPr>
    </w:p>
    <w:p w14:paraId="116F2F69" w14:textId="77777777" w:rsidR="007C0AE4" w:rsidRDefault="007C0AE4" w:rsidP="007C0AE4">
      <w:pPr>
        <w:rPr>
          <w:rFonts w:ascii="Verdana" w:hAnsi="Verdana"/>
          <w:sz w:val="20"/>
          <w:szCs w:val="20"/>
        </w:rPr>
      </w:pPr>
    </w:p>
    <w:p w14:paraId="717A99C5" w14:textId="77777777" w:rsidR="007C0AE4" w:rsidRDefault="007C0AE4" w:rsidP="005C2B79">
      <w:pPr>
        <w:jc w:val="center"/>
        <w:rPr>
          <w:b/>
          <w:sz w:val="28"/>
          <w:u w:val="single"/>
        </w:rPr>
      </w:pPr>
    </w:p>
    <w:p w14:paraId="7A640B23" w14:textId="77777777" w:rsidR="00B705B3" w:rsidRDefault="00B705B3" w:rsidP="00B705B3">
      <w:pPr>
        <w:rPr>
          <w:b/>
          <w:color w:val="8496B0" w:themeColor="text2" w:themeTint="99"/>
          <w:sz w:val="48"/>
          <w:szCs w:val="48"/>
          <w:lang w:val="en-GB"/>
        </w:rPr>
      </w:pPr>
      <w:r w:rsidRPr="009B4A8B">
        <w:rPr>
          <w:b/>
          <w:color w:val="8496B0" w:themeColor="text2" w:themeTint="99"/>
          <w:sz w:val="48"/>
          <w:szCs w:val="48"/>
          <w:lang w:val="en-GB"/>
        </w:rPr>
        <w:lastRenderedPageBreak/>
        <w:t>Process</w:t>
      </w:r>
    </w:p>
    <w:p w14:paraId="6DE668B7" w14:textId="3F5BAC6E" w:rsidR="00952B6A" w:rsidRPr="00952B6A" w:rsidRDefault="00952B6A" w:rsidP="00952B6A">
      <w:pPr>
        <w:rPr>
          <w:sz w:val="24"/>
          <w:szCs w:val="24"/>
        </w:rPr>
      </w:pPr>
      <w:r>
        <w:rPr>
          <w:sz w:val="24"/>
          <w:szCs w:val="24"/>
        </w:rPr>
        <w:t>If a ‘Benchmark Event’ or a ‘Material Change’ in a benchmark was to occur, the below steps would need to be considered:</w:t>
      </w:r>
    </w:p>
    <w:p w14:paraId="2B1A6129" w14:textId="77777777" w:rsidR="00952B6A" w:rsidRPr="00952B6A" w:rsidRDefault="00952B6A" w:rsidP="00B705B3">
      <w:pPr>
        <w:rPr>
          <w:b/>
          <w:color w:val="8496B0" w:themeColor="text2" w:themeTint="99"/>
          <w:sz w:val="48"/>
          <w:szCs w:val="48"/>
        </w:rPr>
      </w:pPr>
    </w:p>
    <w:p w14:paraId="5532A99D" w14:textId="77777777" w:rsidR="007A3E75" w:rsidRDefault="007A3E75" w:rsidP="00952B6A">
      <w:pPr>
        <w:rPr>
          <w:rFonts w:ascii="Verdana" w:hAnsi="Verdana"/>
        </w:rPr>
      </w:pPr>
    </w:p>
    <w:p w14:paraId="4987F0CE" w14:textId="35ADA825" w:rsidR="00952B6A" w:rsidRPr="00D038BE" w:rsidRDefault="00952B6A" w:rsidP="00952B6A">
      <w:pPr>
        <w:rPr>
          <w:rFonts w:ascii="Verdana" w:hAnsi="Verdana"/>
          <w:b/>
          <w:bCs/>
          <w:u w:val="single"/>
        </w:rPr>
      </w:pPr>
      <w:r w:rsidRPr="00D038BE">
        <w:rPr>
          <w:rFonts w:ascii="Verdana" w:hAnsi="Verdana"/>
          <w:b/>
          <w:bCs/>
          <w:u w:val="single"/>
        </w:rPr>
        <w:t>Step 1)</w:t>
      </w:r>
    </w:p>
    <w:p w14:paraId="4C8828CA" w14:textId="007FE41F" w:rsidR="00680D7E" w:rsidRPr="00211ABF" w:rsidRDefault="00211ABF" w:rsidP="00211ABF">
      <w:pPr>
        <w:spacing w:after="0"/>
        <w:rPr>
          <w:sz w:val="24"/>
          <w:szCs w:val="24"/>
        </w:rPr>
      </w:pPr>
      <w:r w:rsidRPr="00211ABF">
        <w:rPr>
          <w:sz w:val="24"/>
          <w:szCs w:val="24"/>
        </w:rPr>
        <w:t xml:space="preserve">           </w:t>
      </w:r>
      <w:r w:rsidR="00680D7E" w:rsidRPr="00211ABF">
        <w:rPr>
          <w:sz w:val="24"/>
          <w:szCs w:val="24"/>
          <w:u w:val="single"/>
        </w:rPr>
        <w:t>Analysis of Benchmark Event</w:t>
      </w:r>
      <w:r w:rsidR="00680D7E" w:rsidRPr="00211ABF">
        <w:rPr>
          <w:sz w:val="24"/>
          <w:szCs w:val="24"/>
        </w:rPr>
        <w:t>:</w:t>
      </w:r>
    </w:p>
    <w:p w14:paraId="1E9199BD" w14:textId="254D2A4A" w:rsidR="00680D7E" w:rsidRPr="00194603" w:rsidRDefault="00680D7E" w:rsidP="00680D7E">
      <w:pPr>
        <w:pStyle w:val="ListParagraph"/>
        <w:ind w:left="855"/>
        <w:rPr>
          <w:sz w:val="24"/>
          <w:szCs w:val="24"/>
        </w:rPr>
      </w:pPr>
      <w:r w:rsidRPr="00194603">
        <w:rPr>
          <w:sz w:val="24"/>
          <w:szCs w:val="24"/>
        </w:rPr>
        <w:t xml:space="preserve">Upon notice </w:t>
      </w:r>
      <w:r w:rsidR="00AA35AD">
        <w:rPr>
          <w:sz w:val="24"/>
          <w:szCs w:val="24"/>
        </w:rPr>
        <w:t>being</w:t>
      </w:r>
      <w:r w:rsidRPr="00194603">
        <w:rPr>
          <w:sz w:val="24"/>
          <w:szCs w:val="24"/>
        </w:rPr>
        <w:t xml:space="preserve"> received of the Material/Cessation event to the relevant parties, an analysis will be carried out to determine areas impacted by the event</w:t>
      </w:r>
      <w:r w:rsidR="005B32AC">
        <w:rPr>
          <w:sz w:val="24"/>
          <w:szCs w:val="24"/>
        </w:rPr>
        <w:t>.</w:t>
      </w:r>
    </w:p>
    <w:p w14:paraId="13A1CD12" w14:textId="73C7A169" w:rsidR="0033040C" w:rsidRPr="000D0590" w:rsidRDefault="0033040C" w:rsidP="00AF1C6F">
      <w:pPr>
        <w:rPr>
          <w:rFonts w:ascii="Verdana" w:hAnsi="Verdana"/>
        </w:rPr>
      </w:pPr>
    </w:p>
    <w:p w14:paraId="4144E7A2" w14:textId="77777777" w:rsidR="00CB6D4A" w:rsidRPr="000D0590" w:rsidRDefault="00CB6D4A" w:rsidP="00AF1C6F">
      <w:pPr>
        <w:rPr>
          <w:rFonts w:ascii="Verdana" w:hAnsi="Verdana"/>
        </w:rPr>
      </w:pPr>
    </w:p>
    <w:p w14:paraId="1A2F12E5" w14:textId="325FCFD0" w:rsidR="00680D7E" w:rsidRPr="00D038BE" w:rsidRDefault="00680D7E" w:rsidP="00680D7E">
      <w:pPr>
        <w:rPr>
          <w:rFonts w:ascii="Verdana" w:hAnsi="Verdana"/>
          <w:b/>
          <w:bCs/>
          <w:u w:val="single"/>
        </w:rPr>
      </w:pPr>
      <w:r w:rsidRPr="00D038BE">
        <w:rPr>
          <w:rFonts w:ascii="Verdana" w:hAnsi="Verdana"/>
          <w:b/>
          <w:bCs/>
          <w:u w:val="single"/>
        </w:rPr>
        <w:t>Step 2)</w:t>
      </w:r>
    </w:p>
    <w:p w14:paraId="15705D5F" w14:textId="7FF62C2E" w:rsidR="00680D7E" w:rsidRPr="00211ABF" w:rsidRDefault="00211ABF" w:rsidP="00211ABF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</w:t>
      </w:r>
      <w:r w:rsidR="00680D7E" w:rsidRPr="00211ABF">
        <w:rPr>
          <w:sz w:val="24"/>
          <w:szCs w:val="24"/>
          <w:u w:val="single"/>
        </w:rPr>
        <w:t>Alternative Benchmark:</w:t>
      </w:r>
    </w:p>
    <w:p w14:paraId="12BAC534" w14:textId="45686648" w:rsidR="00680D7E" w:rsidRDefault="00680D7E" w:rsidP="00680D7E">
      <w:pPr>
        <w:pStyle w:val="ListParagraph"/>
        <w:ind w:left="855"/>
        <w:rPr>
          <w:sz w:val="24"/>
          <w:szCs w:val="24"/>
        </w:rPr>
      </w:pPr>
      <w:r w:rsidRPr="00194603">
        <w:rPr>
          <w:sz w:val="24"/>
          <w:szCs w:val="24"/>
        </w:rPr>
        <w:t xml:space="preserve">Agree with </w:t>
      </w:r>
      <w:r w:rsidR="005B32AC">
        <w:rPr>
          <w:sz w:val="24"/>
          <w:szCs w:val="24"/>
        </w:rPr>
        <w:t>the relevant parties</w:t>
      </w:r>
      <w:r w:rsidRPr="00194603">
        <w:rPr>
          <w:sz w:val="24"/>
          <w:szCs w:val="24"/>
        </w:rPr>
        <w:t xml:space="preserve"> on an alternative Benchmark (See ‘</w:t>
      </w:r>
      <w:r>
        <w:rPr>
          <w:sz w:val="24"/>
          <w:szCs w:val="24"/>
        </w:rPr>
        <w:t>2:a’</w:t>
      </w:r>
      <w:r w:rsidRPr="00194603">
        <w:rPr>
          <w:sz w:val="24"/>
          <w:szCs w:val="24"/>
        </w:rPr>
        <w:t xml:space="preserve"> ‘</w:t>
      </w:r>
      <w:r w:rsidR="005B32AC">
        <w:rPr>
          <w:sz w:val="24"/>
          <w:szCs w:val="24"/>
        </w:rPr>
        <w:t>Market Data Vendor Category Index</w:t>
      </w:r>
      <w:r w:rsidRPr="00194603">
        <w:rPr>
          <w:sz w:val="24"/>
          <w:szCs w:val="24"/>
        </w:rPr>
        <w:t>’ below) in</w:t>
      </w:r>
      <w:r w:rsidR="00270654">
        <w:rPr>
          <w:sz w:val="24"/>
          <w:szCs w:val="24"/>
        </w:rPr>
        <w:t xml:space="preserve"> </w:t>
      </w:r>
      <w:r w:rsidRPr="00194603">
        <w:rPr>
          <w:sz w:val="24"/>
          <w:szCs w:val="24"/>
        </w:rPr>
        <w:t>order to use this as a replacement for the event benchmark</w:t>
      </w:r>
      <w:r w:rsidR="005B32AC">
        <w:rPr>
          <w:sz w:val="24"/>
          <w:szCs w:val="24"/>
        </w:rPr>
        <w:t>.</w:t>
      </w:r>
    </w:p>
    <w:p w14:paraId="666A033D" w14:textId="77777777" w:rsidR="00680D7E" w:rsidRDefault="00680D7E" w:rsidP="00680D7E">
      <w:pPr>
        <w:pStyle w:val="ListParagraph"/>
        <w:ind w:left="855"/>
        <w:rPr>
          <w:sz w:val="24"/>
          <w:szCs w:val="24"/>
        </w:rPr>
      </w:pPr>
    </w:p>
    <w:p w14:paraId="2516BA4A" w14:textId="77777777" w:rsidR="00680D7E" w:rsidRDefault="00680D7E" w:rsidP="00680D7E">
      <w:pPr>
        <w:pStyle w:val="ListParagraph"/>
        <w:ind w:left="855"/>
        <w:rPr>
          <w:sz w:val="24"/>
          <w:szCs w:val="24"/>
        </w:rPr>
      </w:pPr>
    </w:p>
    <w:p w14:paraId="54C24094" w14:textId="5BA3596C" w:rsidR="00680D7E" w:rsidRPr="00194603" w:rsidRDefault="00680D7E" w:rsidP="00680D7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2:a</w:t>
      </w:r>
      <w:r w:rsidRPr="00194603">
        <w:rPr>
          <w:sz w:val="24"/>
          <w:szCs w:val="24"/>
        </w:rPr>
        <w:t xml:space="preserve">) </w:t>
      </w:r>
      <w:r w:rsidR="005B32AC">
        <w:rPr>
          <w:sz w:val="24"/>
          <w:szCs w:val="24"/>
        </w:rPr>
        <w:t>Market Data Vendor</w:t>
      </w:r>
      <w:r w:rsidR="00270654">
        <w:rPr>
          <w:sz w:val="24"/>
          <w:szCs w:val="24"/>
        </w:rPr>
        <w:t xml:space="preserve"> Category Index</w:t>
      </w:r>
      <w:r w:rsidR="005B32AC">
        <w:rPr>
          <w:sz w:val="24"/>
          <w:szCs w:val="24"/>
        </w:rPr>
        <w:t>:</w:t>
      </w:r>
    </w:p>
    <w:p w14:paraId="3B345937" w14:textId="77777777" w:rsidR="00680D7E" w:rsidRPr="00194603" w:rsidRDefault="00680D7E" w:rsidP="00680D7E">
      <w:pPr>
        <w:pStyle w:val="ListParagraph"/>
        <w:rPr>
          <w:sz w:val="24"/>
          <w:szCs w:val="24"/>
        </w:rPr>
      </w:pPr>
    </w:p>
    <w:p w14:paraId="190668E2" w14:textId="073EEC35" w:rsidR="00680D7E" w:rsidRPr="00270654" w:rsidRDefault="00680D7E" w:rsidP="00270654">
      <w:pPr>
        <w:pStyle w:val="ListParagraph"/>
        <w:rPr>
          <w:sz w:val="24"/>
          <w:szCs w:val="24"/>
        </w:rPr>
      </w:pPr>
      <w:r w:rsidRPr="00194603">
        <w:rPr>
          <w:sz w:val="24"/>
          <w:szCs w:val="24"/>
        </w:rPr>
        <w:t xml:space="preserve">The alternative benchmark which could be used as a replacement benchmark </w:t>
      </w:r>
      <w:r w:rsidR="00270654">
        <w:rPr>
          <w:sz w:val="24"/>
          <w:szCs w:val="24"/>
        </w:rPr>
        <w:t>i</w:t>
      </w:r>
      <w:r w:rsidRPr="00270654">
        <w:rPr>
          <w:sz w:val="24"/>
          <w:szCs w:val="24"/>
        </w:rPr>
        <w:t xml:space="preserve">n the case of a benchmark event is </w:t>
      </w:r>
      <w:r w:rsidR="00270654">
        <w:rPr>
          <w:sz w:val="24"/>
          <w:szCs w:val="24"/>
        </w:rPr>
        <w:t>a</w:t>
      </w:r>
      <w:r w:rsidRPr="00270654">
        <w:rPr>
          <w:sz w:val="24"/>
          <w:szCs w:val="24"/>
        </w:rPr>
        <w:t xml:space="preserve"> ‘</w:t>
      </w:r>
      <w:r w:rsidR="00D05C3C" w:rsidRPr="00270654">
        <w:rPr>
          <w:sz w:val="24"/>
          <w:szCs w:val="24"/>
        </w:rPr>
        <w:t>Market Data vend</w:t>
      </w:r>
      <w:r w:rsidR="00270654" w:rsidRPr="00270654">
        <w:rPr>
          <w:sz w:val="24"/>
          <w:szCs w:val="24"/>
        </w:rPr>
        <w:t>or</w:t>
      </w:r>
      <w:r w:rsidRPr="00270654">
        <w:rPr>
          <w:sz w:val="24"/>
          <w:szCs w:val="24"/>
        </w:rPr>
        <w:t xml:space="preserve"> </w:t>
      </w:r>
      <w:r w:rsidR="00270654" w:rsidRPr="00270654">
        <w:rPr>
          <w:sz w:val="24"/>
          <w:szCs w:val="24"/>
        </w:rPr>
        <w:t>c</w:t>
      </w:r>
      <w:r w:rsidRPr="00270654">
        <w:rPr>
          <w:sz w:val="24"/>
          <w:szCs w:val="24"/>
        </w:rPr>
        <w:t>ategory Index’</w:t>
      </w:r>
      <w:r w:rsidR="005B32AC" w:rsidRPr="00270654">
        <w:rPr>
          <w:sz w:val="24"/>
          <w:szCs w:val="24"/>
        </w:rPr>
        <w:t>.</w:t>
      </w:r>
      <w:r w:rsidR="00270654">
        <w:rPr>
          <w:sz w:val="24"/>
          <w:szCs w:val="24"/>
        </w:rPr>
        <w:t xml:space="preserve"> </w:t>
      </w:r>
      <w:r w:rsidRPr="00270654">
        <w:rPr>
          <w:sz w:val="24"/>
          <w:szCs w:val="24"/>
        </w:rPr>
        <w:t xml:space="preserve">Each fund in </w:t>
      </w:r>
      <w:r w:rsidR="00270654">
        <w:rPr>
          <w:sz w:val="24"/>
          <w:szCs w:val="24"/>
        </w:rPr>
        <w:t>our</w:t>
      </w:r>
      <w:r w:rsidR="005B32AC" w:rsidRPr="00270654">
        <w:rPr>
          <w:sz w:val="24"/>
          <w:szCs w:val="24"/>
        </w:rPr>
        <w:t xml:space="preserve"> Market Data vendor’s d</w:t>
      </w:r>
      <w:r w:rsidRPr="00270654">
        <w:rPr>
          <w:sz w:val="24"/>
          <w:szCs w:val="24"/>
        </w:rPr>
        <w:t xml:space="preserve">atabase is assigned a benchmark as determined by </w:t>
      </w:r>
      <w:r w:rsidR="005B32AC" w:rsidRPr="00270654">
        <w:rPr>
          <w:sz w:val="24"/>
          <w:szCs w:val="24"/>
        </w:rPr>
        <w:t xml:space="preserve">the Market Data vendor’s </w:t>
      </w:r>
      <w:r w:rsidR="00270654">
        <w:rPr>
          <w:sz w:val="24"/>
          <w:szCs w:val="24"/>
        </w:rPr>
        <w:t>f</w:t>
      </w:r>
      <w:r w:rsidRPr="00270654">
        <w:rPr>
          <w:sz w:val="24"/>
          <w:szCs w:val="24"/>
        </w:rPr>
        <w:t xml:space="preserve">und analyst team, based on its Category. </w:t>
      </w:r>
    </w:p>
    <w:p w14:paraId="25F25948" w14:textId="77777777" w:rsidR="00680D7E" w:rsidRPr="00194603" w:rsidRDefault="00680D7E" w:rsidP="00680D7E">
      <w:pPr>
        <w:pStyle w:val="ListParagraph"/>
        <w:rPr>
          <w:sz w:val="24"/>
          <w:szCs w:val="24"/>
        </w:rPr>
      </w:pPr>
    </w:p>
    <w:p w14:paraId="30DC1528" w14:textId="77777777" w:rsidR="00D038BE" w:rsidRDefault="00D038BE" w:rsidP="00680D7E">
      <w:pPr>
        <w:pStyle w:val="ListParagraph"/>
        <w:rPr>
          <w:sz w:val="24"/>
          <w:szCs w:val="24"/>
        </w:rPr>
      </w:pPr>
    </w:p>
    <w:p w14:paraId="3CE16AC2" w14:textId="77777777" w:rsidR="00D038BE" w:rsidRDefault="00D038BE" w:rsidP="00680D7E">
      <w:pPr>
        <w:pStyle w:val="ListParagraph"/>
        <w:rPr>
          <w:sz w:val="24"/>
          <w:szCs w:val="24"/>
        </w:rPr>
      </w:pPr>
    </w:p>
    <w:p w14:paraId="7FCAF468" w14:textId="7F0DA5C6" w:rsidR="00D038BE" w:rsidRDefault="00D038BE" w:rsidP="00680D7E">
      <w:pPr>
        <w:pStyle w:val="ListParagraph"/>
        <w:rPr>
          <w:sz w:val="24"/>
          <w:szCs w:val="24"/>
        </w:rPr>
      </w:pPr>
    </w:p>
    <w:p w14:paraId="27C53D02" w14:textId="77777777" w:rsidR="00680D7E" w:rsidRPr="00194603" w:rsidRDefault="00680D7E" w:rsidP="00680D7E">
      <w:pPr>
        <w:pStyle w:val="ListParagraph"/>
        <w:ind w:left="855"/>
        <w:rPr>
          <w:sz w:val="24"/>
          <w:szCs w:val="24"/>
        </w:rPr>
      </w:pPr>
    </w:p>
    <w:p w14:paraId="44FF691D" w14:textId="77777777" w:rsidR="00680D7E" w:rsidRPr="00680D7E" w:rsidRDefault="00680D7E" w:rsidP="00680D7E">
      <w:pPr>
        <w:rPr>
          <w:rFonts w:ascii="Verdana" w:hAnsi="Verdana"/>
          <w:b/>
          <w:bCs/>
        </w:rPr>
      </w:pPr>
    </w:p>
    <w:p w14:paraId="0B76FF42" w14:textId="0DCA9F45" w:rsidR="0033040C" w:rsidRDefault="0033040C" w:rsidP="0033040C">
      <w:pPr>
        <w:rPr>
          <w:rFonts w:ascii="Verdana" w:hAnsi="Verdana"/>
        </w:rPr>
      </w:pPr>
    </w:p>
    <w:p w14:paraId="16F8CFAF" w14:textId="77777777" w:rsidR="00A85818" w:rsidRPr="000D0590" w:rsidRDefault="00A85818" w:rsidP="0033040C">
      <w:pPr>
        <w:rPr>
          <w:rFonts w:ascii="Verdana" w:hAnsi="Verdana"/>
        </w:rPr>
      </w:pPr>
    </w:p>
    <w:p w14:paraId="6F0CE6DB" w14:textId="3884E998" w:rsidR="00501C7B" w:rsidRPr="000D0590" w:rsidRDefault="00501C7B" w:rsidP="005C2B79">
      <w:pPr>
        <w:jc w:val="center"/>
        <w:rPr>
          <w:rFonts w:ascii="Verdana" w:hAnsi="Verdana"/>
          <w:b/>
          <w:u w:val="single"/>
        </w:rPr>
      </w:pPr>
    </w:p>
    <w:p w14:paraId="5D0144B6" w14:textId="77777777" w:rsidR="005B3663" w:rsidRPr="000D0590" w:rsidRDefault="005B3663" w:rsidP="00113940">
      <w:pPr>
        <w:rPr>
          <w:rFonts w:ascii="Verdana" w:hAnsi="Verdana"/>
          <w:b/>
          <w:u w:val="single"/>
        </w:rPr>
      </w:pPr>
    </w:p>
    <w:p w14:paraId="371F49B0" w14:textId="77777777" w:rsidR="007C0AE4" w:rsidRPr="001E16BC" w:rsidRDefault="007C0AE4" w:rsidP="007C0AE4">
      <w:pPr>
        <w:rPr>
          <w:rFonts w:ascii="Verdana" w:hAnsi="Verdana"/>
          <w:b/>
          <w:sz w:val="20"/>
          <w:szCs w:val="20"/>
        </w:rPr>
      </w:pPr>
    </w:p>
    <w:p w14:paraId="2482A519" w14:textId="45BE7453" w:rsidR="007C0AE4" w:rsidRPr="00113940" w:rsidRDefault="007C0AE4" w:rsidP="00113940">
      <w:pPr>
        <w:rPr>
          <w:rFonts w:ascii="Verdana" w:hAnsi="Verdana"/>
          <w:sz w:val="20"/>
          <w:szCs w:val="20"/>
        </w:rPr>
      </w:pPr>
    </w:p>
    <w:sectPr w:rsidR="007C0AE4" w:rsidRPr="00113940">
      <w:footerReference w:type="even" r:id="rId13"/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AA1E9" w14:textId="77777777" w:rsidR="00F16DEE" w:rsidRDefault="00F16DEE">
      <w:pPr>
        <w:spacing w:after="0" w:line="240" w:lineRule="auto"/>
      </w:pPr>
      <w:r>
        <w:separator/>
      </w:r>
    </w:p>
  </w:endnote>
  <w:endnote w:type="continuationSeparator" w:id="0">
    <w:p w14:paraId="40DDFD98" w14:textId="77777777" w:rsidR="00F16DEE" w:rsidRDefault="00F16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C3AFD" w14:textId="6A75014D" w:rsidR="00B8162C" w:rsidRDefault="00B8162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5BFC995" wp14:editId="72467DD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194166363" name="Text Box 2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DF2764" w14:textId="21F6D6AF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  <w:t>Monument Group: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BFC99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Monument Group: PUBLIC" style="position:absolute;margin-left:0;margin-top:0;width:129.3pt;height:30.8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" filled="f" stroked="f">
              <v:textbox style="mso-fit-shape-to-text:t" inset="0,0,0,15pt">
                <w:txbxContent>
                  <w:p w14:paraId="0EDF2764" w14:textId="21F6D6AF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  <w:t>Monument Group: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B6AE7" w14:textId="5A90D12C" w:rsidR="00243DB4" w:rsidRDefault="00B8162C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B56CFD" wp14:editId="3F9B67A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448132704" name="Text Box 3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0D2F83" w14:textId="1FE46AEA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  <w:t>Monument Group: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B56CF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Monument Group: PUBLIC" style="position:absolute;left:0;text-align:left;margin-left:0;margin-top:0;width:129.3pt;height:30.8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" filled="f" stroked="f">
              <v:textbox style="mso-fit-shape-to-text:t" inset="0,0,0,15pt">
                <w:txbxContent>
                  <w:p w14:paraId="070D2F83" w14:textId="1FE46AEA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  <w:t>Monument Group: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72537304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7B517A">
          <w:fldChar w:fldCharType="begin"/>
        </w:r>
        <w:r w:rsidR="007B517A">
          <w:instrText xml:space="preserve"> PAGE   \* MERGEFORMAT </w:instrText>
        </w:r>
        <w:r w:rsidR="007B517A">
          <w:fldChar w:fldCharType="separate"/>
        </w:r>
        <w:r w:rsidR="007B517A">
          <w:rPr>
            <w:noProof/>
          </w:rPr>
          <w:t>2</w:t>
        </w:r>
        <w:r w:rsidR="007B517A">
          <w:rPr>
            <w:noProof/>
          </w:rPr>
          <w:fldChar w:fldCharType="end"/>
        </w:r>
      </w:sdtContent>
    </w:sdt>
  </w:p>
  <w:p w14:paraId="7460F961" w14:textId="77777777" w:rsidR="00243DB4" w:rsidRDefault="00243D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57ED8" w14:textId="528FD530" w:rsidR="00B8162C" w:rsidRDefault="00B8162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2F277E3" wp14:editId="2303D12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451631742" name="Text Box 1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B718C0" w14:textId="0B3D404A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  <w:t>Monument Group: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277E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Monument Group: PUBLIC" style="position:absolute;margin-left:0;margin-top:0;width:129.3pt;height:30.8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" filled="f" stroked="f">
              <v:textbox style="mso-fit-shape-to-text:t" inset="0,0,0,15pt">
                <w:txbxContent>
                  <w:p w14:paraId="00B718C0" w14:textId="0B3D404A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  <w:t>Monument Group: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E97BE" w14:textId="77777777" w:rsidR="00F16DEE" w:rsidRDefault="00F16DEE">
      <w:pPr>
        <w:spacing w:after="0" w:line="240" w:lineRule="auto"/>
      </w:pPr>
      <w:r>
        <w:separator/>
      </w:r>
    </w:p>
  </w:footnote>
  <w:footnote w:type="continuationSeparator" w:id="0">
    <w:p w14:paraId="41980AA8" w14:textId="77777777" w:rsidR="00F16DEE" w:rsidRDefault="00F16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225C"/>
    <w:multiLevelType w:val="hybridMultilevel"/>
    <w:tmpl w:val="D63668DE"/>
    <w:lvl w:ilvl="0" w:tplc="D6FC10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6F3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306A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B4D8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1A01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7641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C2D4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E05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26FF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E0824"/>
    <w:multiLevelType w:val="hybridMultilevel"/>
    <w:tmpl w:val="5CBC2932"/>
    <w:lvl w:ilvl="0" w:tplc="74EAD35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FC4A4C34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F6B08338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7D5EFF2E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1BF60AD6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3572AE9A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BAAE3D38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B9A4E22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F75AC418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" w15:restartNumberingAfterBreak="0">
    <w:nsid w:val="052A4218"/>
    <w:multiLevelType w:val="hybridMultilevel"/>
    <w:tmpl w:val="A8B239B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F50C2"/>
    <w:multiLevelType w:val="hybridMultilevel"/>
    <w:tmpl w:val="F1C0FA5A"/>
    <w:lvl w:ilvl="0" w:tplc="E5DCB2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860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BC7F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CE0C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F88F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C27D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52C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A0BC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E211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E1C3A"/>
    <w:multiLevelType w:val="hybridMultilevel"/>
    <w:tmpl w:val="5156D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3540A"/>
    <w:multiLevelType w:val="hybridMultilevel"/>
    <w:tmpl w:val="824E7154"/>
    <w:lvl w:ilvl="0" w:tplc="D262B22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612F42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D02FE8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060A88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D47B2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75C585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912B14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2543B1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73889B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A10051"/>
    <w:multiLevelType w:val="hybridMultilevel"/>
    <w:tmpl w:val="2EAE263A"/>
    <w:lvl w:ilvl="0" w:tplc="2FCE608C"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374145"/>
    <w:multiLevelType w:val="hybridMultilevel"/>
    <w:tmpl w:val="6AE0AF84"/>
    <w:lvl w:ilvl="0" w:tplc="44EA4E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D2EE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7029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D807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666D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8C1A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6438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2C44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29A89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0028E"/>
    <w:multiLevelType w:val="hybridMultilevel"/>
    <w:tmpl w:val="D5DC01A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529F"/>
    <w:multiLevelType w:val="hybridMultilevel"/>
    <w:tmpl w:val="217E6736"/>
    <w:lvl w:ilvl="0" w:tplc="0BC4C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3402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EA14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F287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C0C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E842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9692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AE8E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BE6F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1D2418"/>
    <w:multiLevelType w:val="hybridMultilevel"/>
    <w:tmpl w:val="F6C47BEA"/>
    <w:lvl w:ilvl="0" w:tplc="73C02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1AD4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307C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AF4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E053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DA83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ACA6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D628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AEC6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038E9"/>
    <w:multiLevelType w:val="hybridMultilevel"/>
    <w:tmpl w:val="253CBA1E"/>
    <w:lvl w:ilvl="0" w:tplc="852082B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DE0DE3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3C634B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E688AC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F4CF4A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2430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C220B0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C16E87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E2294D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A2876DC"/>
    <w:multiLevelType w:val="hybridMultilevel"/>
    <w:tmpl w:val="369C87DA"/>
    <w:lvl w:ilvl="0" w:tplc="3580D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12F8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F41B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8064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873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AA52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7C60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6CF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6457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8775F"/>
    <w:multiLevelType w:val="hybridMultilevel"/>
    <w:tmpl w:val="9A1E135C"/>
    <w:lvl w:ilvl="0" w:tplc="8D2A12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983C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F4B3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360F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F81E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459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46C4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18FB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2842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A1707"/>
    <w:multiLevelType w:val="hybridMultilevel"/>
    <w:tmpl w:val="53C04690"/>
    <w:lvl w:ilvl="0" w:tplc="DE24B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82A3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6645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2022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A00A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AE8B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C8CF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1A2C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A1A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76EE4"/>
    <w:multiLevelType w:val="hybridMultilevel"/>
    <w:tmpl w:val="DA14DE9A"/>
    <w:lvl w:ilvl="0" w:tplc="768AEC24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6" w15:restartNumberingAfterBreak="0">
    <w:nsid w:val="33A80493"/>
    <w:multiLevelType w:val="hybridMultilevel"/>
    <w:tmpl w:val="0F7E9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1208AA"/>
    <w:multiLevelType w:val="hybridMultilevel"/>
    <w:tmpl w:val="38741F82"/>
    <w:lvl w:ilvl="0" w:tplc="A03479A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79A201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A1C1F1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7BA2C7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D94398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BCCAFC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F9A784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1F2D49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3104DC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62613A3"/>
    <w:multiLevelType w:val="hybridMultilevel"/>
    <w:tmpl w:val="D3DAEAD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80430BE"/>
    <w:multiLevelType w:val="hybridMultilevel"/>
    <w:tmpl w:val="AAC82F6A"/>
    <w:lvl w:ilvl="0" w:tplc="A7DAF62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AC675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F854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7AFD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529A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465C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5C13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5AFF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628D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856880"/>
    <w:multiLevelType w:val="hybridMultilevel"/>
    <w:tmpl w:val="37145A66"/>
    <w:lvl w:ilvl="0" w:tplc="6C64CF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3432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96EC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3A43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C069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2403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847A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08C6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7240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342E43"/>
    <w:multiLevelType w:val="hybridMultilevel"/>
    <w:tmpl w:val="157A6876"/>
    <w:lvl w:ilvl="0" w:tplc="0C022B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9428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2863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9A3C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14B1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B83A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4C42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7613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7655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8A018E"/>
    <w:multiLevelType w:val="hybridMultilevel"/>
    <w:tmpl w:val="8F54FC60"/>
    <w:lvl w:ilvl="0" w:tplc="9A74CD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720A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7444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1A40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7266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9816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3830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EEC3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7C83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EB770E"/>
    <w:multiLevelType w:val="hybridMultilevel"/>
    <w:tmpl w:val="45984260"/>
    <w:lvl w:ilvl="0" w:tplc="2208EB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1E41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D0A4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093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F23B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A008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87D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DAD0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4E87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50483"/>
    <w:multiLevelType w:val="hybridMultilevel"/>
    <w:tmpl w:val="8A36B0E4"/>
    <w:lvl w:ilvl="0" w:tplc="30FC8AC8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B5981AB8" w:tentative="1">
      <w:start w:val="1"/>
      <w:numFmt w:val="lowerLetter"/>
      <w:lvlText w:val="%2."/>
      <w:lvlJc w:val="left"/>
      <w:pPr>
        <w:ind w:left="1440" w:hanging="360"/>
      </w:pPr>
    </w:lvl>
    <w:lvl w:ilvl="2" w:tplc="75F0131A" w:tentative="1">
      <w:start w:val="1"/>
      <w:numFmt w:val="lowerRoman"/>
      <w:lvlText w:val="%3."/>
      <w:lvlJc w:val="right"/>
      <w:pPr>
        <w:ind w:left="2160" w:hanging="180"/>
      </w:pPr>
    </w:lvl>
    <w:lvl w:ilvl="3" w:tplc="44168456" w:tentative="1">
      <w:start w:val="1"/>
      <w:numFmt w:val="decimal"/>
      <w:lvlText w:val="%4."/>
      <w:lvlJc w:val="left"/>
      <w:pPr>
        <w:ind w:left="2880" w:hanging="360"/>
      </w:pPr>
    </w:lvl>
    <w:lvl w:ilvl="4" w:tplc="4532E30C" w:tentative="1">
      <w:start w:val="1"/>
      <w:numFmt w:val="lowerLetter"/>
      <w:lvlText w:val="%5."/>
      <w:lvlJc w:val="left"/>
      <w:pPr>
        <w:ind w:left="3600" w:hanging="360"/>
      </w:pPr>
    </w:lvl>
    <w:lvl w:ilvl="5" w:tplc="03BA5D42" w:tentative="1">
      <w:start w:val="1"/>
      <w:numFmt w:val="lowerRoman"/>
      <w:lvlText w:val="%6."/>
      <w:lvlJc w:val="right"/>
      <w:pPr>
        <w:ind w:left="4320" w:hanging="180"/>
      </w:pPr>
    </w:lvl>
    <w:lvl w:ilvl="6" w:tplc="117E8660" w:tentative="1">
      <w:start w:val="1"/>
      <w:numFmt w:val="decimal"/>
      <w:lvlText w:val="%7."/>
      <w:lvlJc w:val="left"/>
      <w:pPr>
        <w:ind w:left="5040" w:hanging="360"/>
      </w:pPr>
    </w:lvl>
    <w:lvl w:ilvl="7" w:tplc="91166E74" w:tentative="1">
      <w:start w:val="1"/>
      <w:numFmt w:val="lowerLetter"/>
      <w:lvlText w:val="%8."/>
      <w:lvlJc w:val="left"/>
      <w:pPr>
        <w:ind w:left="5760" w:hanging="360"/>
      </w:pPr>
    </w:lvl>
    <w:lvl w:ilvl="8" w:tplc="E626D1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CA796B"/>
    <w:multiLevelType w:val="multilevel"/>
    <w:tmpl w:val="200232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6" w15:restartNumberingAfterBreak="0">
    <w:nsid w:val="59A25E2B"/>
    <w:multiLevelType w:val="hybridMultilevel"/>
    <w:tmpl w:val="DB443AC8"/>
    <w:lvl w:ilvl="0" w:tplc="0F4299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844A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A10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AC08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5863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F02D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6C2C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322B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62EE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B484C"/>
    <w:multiLevelType w:val="multilevel"/>
    <w:tmpl w:val="859063FC"/>
    <w:lvl w:ilvl="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8" w15:restartNumberingAfterBreak="0">
    <w:nsid w:val="5EF07A1A"/>
    <w:multiLevelType w:val="hybridMultilevel"/>
    <w:tmpl w:val="BE38ECBA"/>
    <w:lvl w:ilvl="0" w:tplc="9E0E25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3B523272" w:tentative="1">
      <w:start w:val="1"/>
      <w:numFmt w:val="lowerLetter"/>
      <w:lvlText w:val="%2."/>
      <w:lvlJc w:val="left"/>
      <w:pPr>
        <w:ind w:left="1800" w:hanging="360"/>
      </w:pPr>
    </w:lvl>
    <w:lvl w:ilvl="2" w:tplc="C9FA1438" w:tentative="1">
      <w:start w:val="1"/>
      <w:numFmt w:val="lowerRoman"/>
      <w:lvlText w:val="%3."/>
      <w:lvlJc w:val="right"/>
      <w:pPr>
        <w:ind w:left="2520" w:hanging="180"/>
      </w:pPr>
    </w:lvl>
    <w:lvl w:ilvl="3" w:tplc="07F8FAF8" w:tentative="1">
      <w:start w:val="1"/>
      <w:numFmt w:val="decimal"/>
      <w:lvlText w:val="%4."/>
      <w:lvlJc w:val="left"/>
      <w:pPr>
        <w:ind w:left="3240" w:hanging="360"/>
      </w:pPr>
    </w:lvl>
    <w:lvl w:ilvl="4" w:tplc="8F9E47C8" w:tentative="1">
      <w:start w:val="1"/>
      <w:numFmt w:val="lowerLetter"/>
      <w:lvlText w:val="%5."/>
      <w:lvlJc w:val="left"/>
      <w:pPr>
        <w:ind w:left="3960" w:hanging="360"/>
      </w:pPr>
    </w:lvl>
    <w:lvl w:ilvl="5" w:tplc="4584339C" w:tentative="1">
      <w:start w:val="1"/>
      <w:numFmt w:val="lowerRoman"/>
      <w:lvlText w:val="%6."/>
      <w:lvlJc w:val="right"/>
      <w:pPr>
        <w:ind w:left="4680" w:hanging="180"/>
      </w:pPr>
    </w:lvl>
    <w:lvl w:ilvl="6" w:tplc="65CCDDBE" w:tentative="1">
      <w:start w:val="1"/>
      <w:numFmt w:val="decimal"/>
      <w:lvlText w:val="%7."/>
      <w:lvlJc w:val="left"/>
      <w:pPr>
        <w:ind w:left="5400" w:hanging="360"/>
      </w:pPr>
    </w:lvl>
    <w:lvl w:ilvl="7" w:tplc="59F8193C" w:tentative="1">
      <w:start w:val="1"/>
      <w:numFmt w:val="lowerLetter"/>
      <w:lvlText w:val="%8."/>
      <w:lvlJc w:val="left"/>
      <w:pPr>
        <w:ind w:left="6120" w:hanging="360"/>
      </w:pPr>
    </w:lvl>
    <w:lvl w:ilvl="8" w:tplc="78AA7B2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F11C1A"/>
    <w:multiLevelType w:val="hybridMultilevel"/>
    <w:tmpl w:val="3268242E"/>
    <w:lvl w:ilvl="0" w:tplc="953C8D5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A6D4831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D5EB0E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53C0E3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62877F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CDCB5A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345B7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12F09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488094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0AB40C6"/>
    <w:multiLevelType w:val="hybridMultilevel"/>
    <w:tmpl w:val="6E4486AC"/>
    <w:lvl w:ilvl="0" w:tplc="E90AB1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36C2A2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36AE7E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AF0D8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C32BA5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C8D3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3B241B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EA6C6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D428D7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8654800"/>
    <w:multiLevelType w:val="hybridMultilevel"/>
    <w:tmpl w:val="6396F6C4"/>
    <w:lvl w:ilvl="0" w:tplc="73F6497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A572A9E0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781A1798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9022E270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7E46CD6C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54FE26E2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AF8FE52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58AAC5BE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7CE4D1B6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1C02F6A"/>
    <w:multiLevelType w:val="hybridMultilevel"/>
    <w:tmpl w:val="EF564F3A"/>
    <w:lvl w:ilvl="0" w:tplc="718EC9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22E5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141E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E490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425C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5C6BA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CC44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7010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7454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A667AA"/>
    <w:multiLevelType w:val="hybridMultilevel"/>
    <w:tmpl w:val="6D1A01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7B2D3A"/>
    <w:multiLevelType w:val="hybridMultilevel"/>
    <w:tmpl w:val="4D60D3A2"/>
    <w:lvl w:ilvl="0" w:tplc="341A2C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C8E0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5ACD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0863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C23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E855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80EC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56A4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BC13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905706">
    <w:abstractNumId w:val="34"/>
  </w:num>
  <w:num w:numId="2" w16cid:durableId="311831059">
    <w:abstractNumId w:val="26"/>
  </w:num>
  <w:num w:numId="3" w16cid:durableId="460924863">
    <w:abstractNumId w:val="20"/>
  </w:num>
  <w:num w:numId="4" w16cid:durableId="380131028">
    <w:abstractNumId w:val="30"/>
  </w:num>
  <w:num w:numId="5" w16cid:durableId="225923724">
    <w:abstractNumId w:val="5"/>
  </w:num>
  <w:num w:numId="6" w16cid:durableId="2065907336">
    <w:abstractNumId w:val="32"/>
  </w:num>
  <w:num w:numId="7" w16cid:durableId="1396704500">
    <w:abstractNumId w:val="13"/>
  </w:num>
  <w:num w:numId="8" w16cid:durableId="510804767">
    <w:abstractNumId w:val="23"/>
  </w:num>
  <w:num w:numId="9" w16cid:durableId="1531795347">
    <w:abstractNumId w:val="11"/>
  </w:num>
  <w:num w:numId="10" w16cid:durableId="607154563">
    <w:abstractNumId w:val="7"/>
  </w:num>
  <w:num w:numId="11" w16cid:durableId="749154875">
    <w:abstractNumId w:val="10"/>
  </w:num>
  <w:num w:numId="12" w16cid:durableId="1556892753">
    <w:abstractNumId w:val="12"/>
  </w:num>
  <w:num w:numId="13" w16cid:durableId="951518345">
    <w:abstractNumId w:val="0"/>
  </w:num>
  <w:num w:numId="14" w16cid:durableId="1775049849">
    <w:abstractNumId w:val="14"/>
  </w:num>
  <w:num w:numId="15" w16cid:durableId="554393152">
    <w:abstractNumId w:val="21"/>
  </w:num>
  <w:num w:numId="16" w16cid:durableId="2070642333">
    <w:abstractNumId w:val="3"/>
  </w:num>
  <w:num w:numId="17" w16cid:durableId="801458954">
    <w:abstractNumId w:val="29"/>
  </w:num>
  <w:num w:numId="18" w16cid:durableId="1619141183">
    <w:abstractNumId w:val="22"/>
  </w:num>
  <w:num w:numId="19" w16cid:durableId="1271086173">
    <w:abstractNumId w:val="9"/>
  </w:num>
  <w:num w:numId="20" w16cid:durableId="1306660867">
    <w:abstractNumId w:val="28"/>
  </w:num>
  <w:num w:numId="21" w16cid:durableId="563102675">
    <w:abstractNumId w:val="19"/>
  </w:num>
  <w:num w:numId="22" w16cid:durableId="2094622187">
    <w:abstractNumId w:val="25"/>
  </w:num>
  <w:num w:numId="23" w16cid:durableId="1156645258">
    <w:abstractNumId w:val="31"/>
  </w:num>
  <w:num w:numId="24" w16cid:durableId="1579483351">
    <w:abstractNumId w:val="27"/>
  </w:num>
  <w:num w:numId="25" w16cid:durableId="1949846572">
    <w:abstractNumId w:val="1"/>
  </w:num>
  <w:num w:numId="26" w16cid:durableId="1635912334">
    <w:abstractNumId w:val="24"/>
  </w:num>
  <w:num w:numId="27" w16cid:durableId="1935897842">
    <w:abstractNumId w:val="17"/>
  </w:num>
  <w:num w:numId="28" w16cid:durableId="298846644">
    <w:abstractNumId w:val="33"/>
  </w:num>
  <w:num w:numId="29" w16cid:durableId="580676159">
    <w:abstractNumId w:val="8"/>
  </w:num>
  <w:num w:numId="30" w16cid:durableId="891230450">
    <w:abstractNumId w:val="18"/>
  </w:num>
  <w:num w:numId="31" w16cid:durableId="1976375903">
    <w:abstractNumId w:val="2"/>
  </w:num>
  <w:num w:numId="32" w16cid:durableId="1679041788">
    <w:abstractNumId w:val="4"/>
  </w:num>
  <w:num w:numId="33" w16cid:durableId="989602574">
    <w:abstractNumId w:val="16"/>
  </w:num>
  <w:num w:numId="34" w16cid:durableId="1518155240">
    <w:abstractNumId w:val="15"/>
  </w:num>
  <w:num w:numId="35" w16cid:durableId="18410453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677"/>
    <w:rsid w:val="0000142F"/>
    <w:rsid w:val="00073A2D"/>
    <w:rsid w:val="0008327E"/>
    <w:rsid w:val="00084D78"/>
    <w:rsid w:val="00094C2C"/>
    <w:rsid w:val="000B7528"/>
    <w:rsid w:val="000D0590"/>
    <w:rsid w:val="000D1C81"/>
    <w:rsid w:val="000D34E0"/>
    <w:rsid w:val="000F1AAF"/>
    <w:rsid w:val="00101E9B"/>
    <w:rsid w:val="001107BA"/>
    <w:rsid w:val="00113940"/>
    <w:rsid w:val="0012762E"/>
    <w:rsid w:val="00127F96"/>
    <w:rsid w:val="0013270B"/>
    <w:rsid w:val="0015287E"/>
    <w:rsid w:val="00153E2C"/>
    <w:rsid w:val="0015452D"/>
    <w:rsid w:val="00157F49"/>
    <w:rsid w:val="00160349"/>
    <w:rsid w:val="00160F72"/>
    <w:rsid w:val="001A5A5B"/>
    <w:rsid w:val="001C0CD0"/>
    <w:rsid w:val="001C6C23"/>
    <w:rsid w:val="001D7581"/>
    <w:rsid w:val="001E004C"/>
    <w:rsid w:val="001E16BC"/>
    <w:rsid w:val="001F10A6"/>
    <w:rsid w:val="001F31E8"/>
    <w:rsid w:val="00211ABF"/>
    <w:rsid w:val="0021313E"/>
    <w:rsid w:val="0024007D"/>
    <w:rsid w:val="00243DB4"/>
    <w:rsid w:val="00245818"/>
    <w:rsid w:val="00255200"/>
    <w:rsid w:val="00270654"/>
    <w:rsid w:val="002732F5"/>
    <w:rsid w:val="00283ABC"/>
    <w:rsid w:val="00296EF4"/>
    <w:rsid w:val="002C1AA1"/>
    <w:rsid w:val="002C4C23"/>
    <w:rsid w:val="002F71E7"/>
    <w:rsid w:val="00302D54"/>
    <w:rsid w:val="0033040C"/>
    <w:rsid w:val="003338F6"/>
    <w:rsid w:val="003339E7"/>
    <w:rsid w:val="00355857"/>
    <w:rsid w:val="00360C60"/>
    <w:rsid w:val="0036744E"/>
    <w:rsid w:val="003758A1"/>
    <w:rsid w:val="00385E9E"/>
    <w:rsid w:val="003915B2"/>
    <w:rsid w:val="003953F0"/>
    <w:rsid w:val="003955C9"/>
    <w:rsid w:val="003E72F6"/>
    <w:rsid w:val="003F12FA"/>
    <w:rsid w:val="004321C7"/>
    <w:rsid w:val="004339ED"/>
    <w:rsid w:val="00433D79"/>
    <w:rsid w:val="00433EC8"/>
    <w:rsid w:val="00451776"/>
    <w:rsid w:val="0046606A"/>
    <w:rsid w:val="00483A5C"/>
    <w:rsid w:val="00484AB7"/>
    <w:rsid w:val="00493855"/>
    <w:rsid w:val="004B4420"/>
    <w:rsid w:val="004C58F9"/>
    <w:rsid w:val="004D601F"/>
    <w:rsid w:val="004E6B77"/>
    <w:rsid w:val="004F3178"/>
    <w:rsid w:val="00501C7B"/>
    <w:rsid w:val="00533677"/>
    <w:rsid w:val="005340E2"/>
    <w:rsid w:val="00537EAE"/>
    <w:rsid w:val="005625CF"/>
    <w:rsid w:val="00590EDF"/>
    <w:rsid w:val="005B32AC"/>
    <w:rsid w:val="005B3663"/>
    <w:rsid w:val="005B4060"/>
    <w:rsid w:val="005C2B79"/>
    <w:rsid w:val="005C4954"/>
    <w:rsid w:val="005D64AB"/>
    <w:rsid w:val="005F173D"/>
    <w:rsid w:val="005F47B4"/>
    <w:rsid w:val="006128F3"/>
    <w:rsid w:val="00620D8B"/>
    <w:rsid w:val="00622BF5"/>
    <w:rsid w:val="00624179"/>
    <w:rsid w:val="00626DCA"/>
    <w:rsid w:val="0063795A"/>
    <w:rsid w:val="00640BF3"/>
    <w:rsid w:val="00641207"/>
    <w:rsid w:val="00641A57"/>
    <w:rsid w:val="00655709"/>
    <w:rsid w:val="00655741"/>
    <w:rsid w:val="0065667D"/>
    <w:rsid w:val="00662E2B"/>
    <w:rsid w:val="0066687E"/>
    <w:rsid w:val="00666DA3"/>
    <w:rsid w:val="00680D7E"/>
    <w:rsid w:val="00696257"/>
    <w:rsid w:val="006A0077"/>
    <w:rsid w:val="006B52AB"/>
    <w:rsid w:val="006C4E41"/>
    <w:rsid w:val="006F61BB"/>
    <w:rsid w:val="00727B50"/>
    <w:rsid w:val="007828FF"/>
    <w:rsid w:val="00786234"/>
    <w:rsid w:val="007A3E75"/>
    <w:rsid w:val="007B517A"/>
    <w:rsid w:val="007C0AE4"/>
    <w:rsid w:val="007E2DEA"/>
    <w:rsid w:val="007F237E"/>
    <w:rsid w:val="00832690"/>
    <w:rsid w:val="00870592"/>
    <w:rsid w:val="008728E7"/>
    <w:rsid w:val="0089420E"/>
    <w:rsid w:val="008958C3"/>
    <w:rsid w:val="00896D04"/>
    <w:rsid w:val="008C1983"/>
    <w:rsid w:val="008C2281"/>
    <w:rsid w:val="00910C6F"/>
    <w:rsid w:val="00935D72"/>
    <w:rsid w:val="00952B6A"/>
    <w:rsid w:val="00955560"/>
    <w:rsid w:val="009633E5"/>
    <w:rsid w:val="0097114B"/>
    <w:rsid w:val="00987190"/>
    <w:rsid w:val="009B0157"/>
    <w:rsid w:val="009B624E"/>
    <w:rsid w:val="009D258A"/>
    <w:rsid w:val="009E0570"/>
    <w:rsid w:val="009E37DF"/>
    <w:rsid w:val="009E7046"/>
    <w:rsid w:val="00A10B14"/>
    <w:rsid w:val="00A3000F"/>
    <w:rsid w:val="00A32425"/>
    <w:rsid w:val="00A350EB"/>
    <w:rsid w:val="00A85818"/>
    <w:rsid w:val="00A91BDC"/>
    <w:rsid w:val="00A96E93"/>
    <w:rsid w:val="00AA35AD"/>
    <w:rsid w:val="00AA7FF5"/>
    <w:rsid w:val="00AB0ADC"/>
    <w:rsid w:val="00AE4041"/>
    <w:rsid w:val="00AF125A"/>
    <w:rsid w:val="00AF1490"/>
    <w:rsid w:val="00AF1C6F"/>
    <w:rsid w:val="00AF1F0D"/>
    <w:rsid w:val="00B04933"/>
    <w:rsid w:val="00B17F0D"/>
    <w:rsid w:val="00B30E6D"/>
    <w:rsid w:val="00B3125E"/>
    <w:rsid w:val="00B705B3"/>
    <w:rsid w:val="00B73C09"/>
    <w:rsid w:val="00B8162C"/>
    <w:rsid w:val="00B83AE6"/>
    <w:rsid w:val="00BA57B7"/>
    <w:rsid w:val="00BC01F3"/>
    <w:rsid w:val="00BC5E29"/>
    <w:rsid w:val="00BD02A0"/>
    <w:rsid w:val="00BD0845"/>
    <w:rsid w:val="00BD6B28"/>
    <w:rsid w:val="00BE0D88"/>
    <w:rsid w:val="00BE404D"/>
    <w:rsid w:val="00BF68F0"/>
    <w:rsid w:val="00C12B75"/>
    <w:rsid w:val="00C25E7A"/>
    <w:rsid w:val="00C30B02"/>
    <w:rsid w:val="00C4215F"/>
    <w:rsid w:val="00C43CFC"/>
    <w:rsid w:val="00CB56D7"/>
    <w:rsid w:val="00CB6D4A"/>
    <w:rsid w:val="00CD476F"/>
    <w:rsid w:val="00CF5177"/>
    <w:rsid w:val="00CF75A8"/>
    <w:rsid w:val="00D0119F"/>
    <w:rsid w:val="00D038BE"/>
    <w:rsid w:val="00D05C3C"/>
    <w:rsid w:val="00D315BA"/>
    <w:rsid w:val="00D32AF5"/>
    <w:rsid w:val="00D606FA"/>
    <w:rsid w:val="00D67996"/>
    <w:rsid w:val="00D7294B"/>
    <w:rsid w:val="00D72F02"/>
    <w:rsid w:val="00D81999"/>
    <w:rsid w:val="00D916B4"/>
    <w:rsid w:val="00DA0487"/>
    <w:rsid w:val="00DB1CBA"/>
    <w:rsid w:val="00DC425C"/>
    <w:rsid w:val="00DC5E19"/>
    <w:rsid w:val="00DD0964"/>
    <w:rsid w:val="00DE0FBB"/>
    <w:rsid w:val="00DE1FD3"/>
    <w:rsid w:val="00E00DD3"/>
    <w:rsid w:val="00E043D1"/>
    <w:rsid w:val="00E36B02"/>
    <w:rsid w:val="00E42D8B"/>
    <w:rsid w:val="00E579B2"/>
    <w:rsid w:val="00E72142"/>
    <w:rsid w:val="00ED1ACB"/>
    <w:rsid w:val="00ED3A03"/>
    <w:rsid w:val="00EF6EAA"/>
    <w:rsid w:val="00F07737"/>
    <w:rsid w:val="00F16DEE"/>
    <w:rsid w:val="00F23169"/>
    <w:rsid w:val="00F26627"/>
    <w:rsid w:val="00F47889"/>
    <w:rsid w:val="00F56434"/>
    <w:rsid w:val="00F56BE3"/>
    <w:rsid w:val="00F74B8C"/>
    <w:rsid w:val="00F82377"/>
    <w:rsid w:val="00FA0FB7"/>
    <w:rsid w:val="00FA557B"/>
    <w:rsid w:val="00FB602C"/>
    <w:rsid w:val="00FD3D08"/>
    <w:rsid w:val="00FD7471"/>
    <w:rsid w:val="00FE237D"/>
    <w:rsid w:val="00FE3EF6"/>
    <w:rsid w:val="00FF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F7920"/>
  <w15:chartTrackingRefBased/>
  <w15:docId w15:val="{465618A3-0766-4349-A6A4-02811B2F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C0AE4"/>
    <w:pPr>
      <w:keepNext/>
      <w:spacing w:before="240" w:after="60" w:line="240" w:lineRule="auto"/>
      <w:outlineLvl w:val="0"/>
    </w:pPr>
    <w:rPr>
      <w:rFonts w:ascii="Georgia" w:eastAsia="Times New Roman" w:hAnsi="Georgia" w:cs="Arial"/>
      <w:bCs/>
      <w:kern w:val="32"/>
      <w:sz w:val="48"/>
      <w:szCs w:val="32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3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633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3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E2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6EF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26D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6D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6D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6D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6DCA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26DCA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7C0AE4"/>
    <w:rPr>
      <w:rFonts w:ascii="Georgia" w:eastAsia="Times New Roman" w:hAnsi="Georgia" w:cs="Arial"/>
      <w:bCs/>
      <w:kern w:val="32"/>
      <w:sz w:val="48"/>
      <w:szCs w:val="32"/>
      <w:lang w:eastAsia="en-GB"/>
    </w:rPr>
  </w:style>
  <w:style w:type="paragraph" w:customStyle="1" w:styleId="Normal1">
    <w:name w:val="Normal1"/>
    <w:basedOn w:val="Normal"/>
    <w:link w:val="NORMALChar"/>
    <w:rsid w:val="007C0AE4"/>
    <w:pPr>
      <w:spacing w:after="0" w:line="240" w:lineRule="auto"/>
      <w:jc w:val="both"/>
    </w:pPr>
    <w:rPr>
      <w:rFonts w:ascii="Verdana" w:eastAsia="SimSun" w:hAnsi="Verdana" w:cs="Times New Roman"/>
      <w:sz w:val="20"/>
      <w:szCs w:val="24"/>
      <w:lang w:val="en-US" w:eastAsia="zh-CN"/>
    </w:rPr>
  </w:style>
  <w:style w:type="character" w:customStyle="1" w:styleId="NORMALChar">
    <w:name w:val="NORMAL Char"/>
    <w:link w:val="Normal1"/>
    <w:rsid w:val="007C0AE4"/>
    <w:rPr>
      <w:rFonts w:ascii="Verdana" w:eastAsia="SimSun" w:hAnsi="Verdana" w:cs="Times New Roman"/>
      <w:sz w:val="20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243D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DB4"/>
  </w:style>
  <w:style w:type="paragraph" w:styleId="Footer">
    <w:name w:val="footer"/>
    <w:basedOn w:val="Normal"/>
    <w:link w:val="FooterChar"/>
    <w:uiPriority w:val="99"/>
    <w:unhideWhenUsed/>
    <w:rsid w:val="00243D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DB4"/>
  </w:style>
  <w:style w:type="character" w:customStyle="1" w:styleId="Heading3Char">
    <w:name w:val="Heading 3 Char"/>
    <w:basedOn w:val="DefaultParagraphFont"/>
    <w:link w:val="Heading3"/>
    <w:uiPriority w:val="9"/>
    <w:semiHidden/>
    <w:rsid w:val="0016034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160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AF1F0D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622BF5"/>
    <w:pPr>
      <w:spacing w:after="0" w:line="240" w:lineRule="auto"/>
    </w:pPr>
  </w:style>
  <w:style w:type="character" w:customStyle="1" w:styleId="ListParagraphChar">
    <w:name w:val="List Paragraph Char"/>
    <w:link w:val="ListParagraph"/>
    <w:uiPriority w:val="34"/>
    <w:rsid w:val="00B705B3"/>
  </w:style>
  <w:style w:type="character" w:customStyle="1" w:styleId="NoSpacingChar">
    <w:name w:val="No Spacing Char"/>
    <w:basedOn w:val="DefaultParagraphFont"/>
    <w:link w:val="NoSpacing"/>
    <w:uiPriority w:val="1"/>
    <w:locked/>
    <w:rsid w:val="00B70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sma.europa.eu/publications-and-data/interactive-single-rulebook/benchmarks-regulation/article-28-changes-an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6749597551264EA9DEB1B375ECA086" ma:contentTypeVersion="13" ma:contentTypeDescription="Create a new document." ma:contentTypeScope="" ma:versionID="9932c2a35c0000586ce0b52f68f3790c">
  <xsd:schema xmlns:xsd="http://www.w3.org/2001/XMLSchema" xmlns:xs="http://www.w3.org/2001/XMLSchema" xmlns:p="http://schemas.microsoft.com/office/2006/metadata/properties" xmlns:ns2="56660e61-cdf0-469e-9298-9901aec1e9f4" xmlns:ns3="cf947ca2-baf1-4587-8f57-d2c0a4be3639" targetNamespace="http://schemas.microsoft.com/office/2006/metadata/properties" ma:root="true" ma:fieldsID="c030ad92e06b64766949c837acc4dd7d" ns2:_="" ns3:_="">
    <xsd:import namespace="56660e61-cdf0-469e-9298-9901aec1e9f4"/>
    <xsd:import namespace="cf947ca2-baf1-4587-8f57-d2c0a4be36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60e61-cdf0-469e-9298-9901aec1e9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7ca8e84-23af-46f8-976b-ffdb94d39f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947ca2-baf1-4587-8f57-d2c0a4be363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fbe8b25-3736-43bb-9444-303dc93ae5f6}" ma:internalName="TaxCatchAll" ma:showField="CatchAllData" ma:web="cf947ca2-baf1-4587-8f57-d2c0a4be36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947ca2-baf1-4587-8f57-d2c0a4be3639" xsi:nil="true"/>
    <lcf76f155ced4ddcb4097134ff3c332f xmlns="56660e61-cdf0-469e-9298-9901aec1e9f4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EFC15F-8207-4A6C-82BD-21814A08AE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660e61-cdf0-469e-9298-9901aec1e9f4"/>
    <ds:schemaRef ds:uri="cf947ca2-baf1-4587-8f57-d2c0a4be36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CB34F5-46BC-444B-A927-5886A7EB2906}">
  <ds:schemaRefs>
    <ds:schemaRef ds:uri="http://schemas.microsoft.com/office/2006/metadata/properties"/>
    <ds:schemaRef ds:uri="http://schemas.microsoft.com/office/infopath/2007/PartnerControls"/>
    <ds:schemaRef ds:uri="cf947ca2-baf1-4587-8f57-d2c0a4be3639"/>
    <ds:schemaRef ds:uri="56660e61-cdf0-469e-9298-9901aec1e9f4"/>
  </ds:schemaRefs>
</ds:datastoreItem>
</file>

<file path=customXml/itemProps3.xml><?xml version="1.0" encoding="utf-8"?>
<ds:datastoreItem xmlns:ds="http://schemas.openxmlformats.org/officeDocument/2006/customXml" ds:itemID="{844C4B83-F629-4C77-B9C6-6435C56351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3AAAAF-A1B8-4499-80A0-68B53D02F8E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fe39a22-b047-4bdf-8435-906aa768d23b}" enabled="1" method="Privileged" siteId="{7aa7d121-ab6a-4081-a675-2e3d24794ae7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Aegon Ireland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 Dunne</dc:creator>
  <cp:lastModifiedBy>Liam Egan : Monument Insurance</cp:lastModifiedBy>
  <cp:revision>2</cp:revision>
  <cp:lastPrinted>2020-05-06T13:30:00Z</cp:lastPrinted>
  <dcterms:created xsi:type="dcterms:W3CDTF">2025-10-28T13:57:00Z</dcterms:created>
  <dcterms:modified xsi:type="dcterms:W3CDTF">2025-10-28T13:57:00Z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0x010100336749597551264EA9DEB1B375ECA086</vt:lpwstr>
  </property>
  <property fmtid="{D5CDD505-2E9C-101B-9397-08002B2CF9AE}" pid="3" name="LINKTEK-CHUNK-1">
    <vt:lpwstr>010021{"F":2,"I":"EEE3-473F-4201-0ABB"}</vt:lpwstr>
  </property>
  <property fmtid="{D5CDD505-2E9C-101B-9397-08002B2CF9AE}" pid="4" name="MSIP_Label_05cbb918-8782-4a0b-8495-5f16dda6e602_Enabled">
    <vt:lpwstr>true</vt:lpwstr>
  </property>
  <property fmtid="{D5CDD505-2E9C-101B-9397-08002B2CF9AE}" pid="5" name="MSIP_Label_05cbb918-8782-4a0b-8495-5f16dda6e602_SetDate">
    <vt:lpwstr>2023-06-22T13:04:48Z</vt:lpwstr>
  </property>
  <property fmtid="{D5CDD505-2E9C-101B-9397-08002B2CF9AE}" pid="6" name="MSIP_Label_05cbb918-8782-4a0b-8495-5f16dda6e602_Method">
    <vt:lpwstr>Standard</vt:lpwstr>
  </property>
  <property fmtid="{D5CDD505-2E9C-101B-9397-08002B2CF9AE}" pid="7" name="MSIP_Label_05cbb918-8782-4a0b-8495-5f16dda6e602_Name">
    <vt:lpwstr>Confidential</vt:lpwstr>
  </property>
  <property fmtid="{D5CDD505-2E9C-101B-9397-08002B2CF9AE}" pid="8" name="MSIP_Label_05cbb918-8782-4a0b-8495-5f16dda6e602_SiteId">
    <vt:lpwstr>7aa7d121-ab6a-4081-a675-2e3d24794ae7</vt:lpwstr>
  </property>
  <property fmtid="{D5CDD505-2E9C-101B-9397-08002B2CF9AE}" pid="9" name="MSIP_Label_05cbb918-8782-4a0b-8495-5f16dda6e602_ActionId">
    <vt:lpwstr>2e092ca5-b3b5-4e70-bf87-eff767832b3e</vt:lpwstr>
  </property>
  <property fmtid="{D5CDD505-2E9C-101B-9397-08002B2CF9AE}" pid="10" name="MSIP_Label_05cbb918-8782-4a0b-8495-5f16dda6e602_ContentBits">
    <vt:lpwstr>0</vt:lpwstr>
  </property>
  <property fmtid="{D5CDD505-2E9C-101B-9397-08002B2CF9AE}" pid="11" name="ClassificationContentMarkingFooterShapeIds">
    <vt:lpwstr>1aeb5a7e,b92be5b,1ab5f660</vt:lpwstr>
  </property>
  <property fmtid="{D5CDD505-2E9C-101B-9397-08002B2CF9AE}" pid="12" name="ClassificationContentMarkingFooterFontProps">
    <vt:lpwstr>#70ad47,12,Calibri</vt:lpwstr>
  </property>
  <property fmtid="{D5CDD505-2E9C-101B-9397-08002B2CF9AE}" pid="13" name="ClassificationContentMarkingFooterText">
    <vt:lpwstr>Monument Group: PUBLIC</vt:lpwstr>
  </property>
  <property fmtid="{D5CDD505-2E9C-101B-9397-08002B2CF9AE}" pid="14" name="MSIP_Label_bae40d21-6309-4c17-93eb-fcf64ebc4f54_Enabled">
    <vt:lpwstr>true</vt:lpwstr>
  </property>
  <property fmtid="{D5CDD505-2E9C-101B-9397-08002B2CF9AE}" pid="15" name="MSIP_Label_bae40d21-6309-4c17-93eb-fcf64ebc4f54_SetDate">
    <vt:lpwstr>2025-10-10T08:52:51Z</vt:lpwstr>
  </property>
  <property fmtid="{D5CDD505-2E9C-101B-9397-08002B2CF9AE}" pid="16" name="MSIP_Label_bae40d21-6309-4c17-93eb-fcf64ebc4f54_Method">
    <vt:lpwstr>Privileged</vt:lpwstr>
  </property>
  <property fmtid="{D5CDD505-2E9C-101B-9397-08002B2CF9AE}" pid="17" name="MSIP_Label_bae40d21-6309-4c17-93eb-fcf64ebc4f54_Name">
    <vt:lpwstr>Lexxika - Non-Confidential Data</vt:lpwstr>
  </property>
  <property fmtid="{D5CDD505-2E9C-101B-9397-08002B2CF9AE}" pid="18" name="MSIP_Label_bae40d21-6309-4c17-93eb-fcf64ebc4f54_SiteId">
    <vt:lpwstr>e61f3ce7-b380-49a8-a874-ebd96595ddb4</vt:lpwstr>
  </property>
  <property fmtid="{D5CDD505-2E9C-101B-9397-08002B2CF9AE}" pid="19" name="MSIP_Label_bae40d21-6309-4c17-93eb-fcf64ebc4f54_ActionId">
    <vt:lpwstr>f11a1cdf-a271-413b-b9a8-c268daa6743e</vt:lpwstr>
  </property>
  <property fmtid="{D5CDD505-2E9C-101B-9397-08002B2CF9AE}" pid="20" name="MSIP_Label_bae40d21-6309-4c17-93eb-fcf64ebc4f54_ContentBits">
    <vt:lpwstr>0</vt:lpwstr>
  </property>
  <property fmtid="{D5CDD505-2E9C-101B-9397-08002B2CF9AE}" pid="21" name="MSIP_Label_bae40d21-6309-4c17-93eb-fcf64ebc4f54_Tag">
    <vt:lpwstr>10, 0, 1, 1</vt:lpwstr>
  </property>
</Properties>
</file>